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7" w:rsidRPr="00953916" w:rsidRDefault="009C2495" w:rsidP="00A47397">
      <w:pPr>
        <w:jc w:val="center"/>
        <w:rPr>
          <w:b/>
          <w:sz w:val="28"/>
          <w:szCs w:val="28"/>
          <w:u w:val="single"/>
        </w:rPr>
      </w:pPr>
      <w:r w:rsidRPr="00953916">
        <w:rPr>
          <w:b/>
          <w:sz w:val="28"/>
          <w:szCs w:val="28"/>
          <w:u w:val="single"/>
        </w:rPr>
        <w:t>Planning your first podcast</w:t>
      </w:r>
      <w:r w:rsidR="00BE7EFA" w:rsidRPr="00953916">
        <w:rPr>
          <w:b/>
          <w:sz w:val="28"/>
          <w:szCs w:val="28"/>
          <w:u w:val="single"/>
        </w:rPr>
        <w:t>s</w:t>
      </w:r>
      <w:r w:rsidR="00144289" w:rsidRPr="00953916">
        <w:rPr>
          <w:b/>
          <w:sz w:val="28"/>
          <w:szCs w:val="28"/>
          <w:u w:val="single"/>
        </w:rPr>
        <w:br/>
      </w:r>
    </w:p>
    <w:p w:rsidR="00714890" w:rsidRDefault="00135771">
      <w:pPr>
        <w:rPr>
          <w:i/>
        </w:rPr>
      </w:pPr>
      <w:r>
        <w:rPr>
          <w:u w:val="single"/>
        </w:rPr>
        <w:t>S</w:t>
      </w:r>
      <w:r w:rsidR="005C533F" w:rsidRPr="00342129">
        <w:rPr>
          <w:u w:val="single"/>
        </w:rPr>
        <w:t>eries title</w:t>
      </w:r>
      <w:proofErr w:type="gramStart"/>
      <w:r w:rsidR="005C533F" w:rsidRPr="00342129">
        <w:rPr>
          <w:u w:val="single"/>
        </w:rPr>
        <w:t>:</w:t>
      </w:r>
      <w:proofErr w:type="gramEnd"/>
      <w:r w:rsidR="005C533F">
        <w:br/>
      </w:r>
      <w:r w:rsidR="005C533F">
        <w:br/>
      </w:r>
      <w:r w:rsidR="005C533F" w:rsidRPr="00342129">
        <w:rPr>
          <w:u w:val="single"/>
        </w:rPr>
        <w:t>Episode topic</w:t>
      </w:r>
      <w:r w:rsidR="00144289" w:rsidRPr="00342129">
        <w:rPr>
          <w:u w:val="single"/>
        </w:rPr>
        <w:t>:</w:t>
      </w:r>
      <w:r w:rsidR="00144289">
        <w:br/>
      </w:r>
      <w:r w:rsidR="00342129">
        <w:br/>
      </w:r>
      <w:r w:rsidR="00342129" w:rsidRPr="00342129">
        <w:rPr>
          <w:u w:val="single"/>
        </w:rPr>
        <w:t>Concept:</w:t>
      </w:r>
      <w:r w:rsidR="00342129">
        <w:br/>
      </w:r>
      <w:r w:rsidR="00342129" w:rsidRPr="00342129">
        <w:rPr>
          <w:i/>
        </w:rPr>
        <w:t>(</w:t>
      </w:r>
      <w:r>
        <w:rPr>
          <w:i/>
        </w:rPr>
        <w:t xml:space="preserve">internal note detailing </w:t>
      </w:r>
      <w:r w:rsidR="00342129" w:rsidRPr="00342129">
        <w:rPr>
          <w:i/>
        </w:rPr>
        <w:t>what do you want to do)</w:t>
      </w:r>
      <w:r w:rsidR="00342129">
        <w:br/>
      </w:r>
      <w:r w:rsidR="005C533F">
        <w:br/>
      </w:r>
      <w:r w:rsidR="00342129" w:rsidRPr="00342129">
        <w:rPr>
          <w:u w:val="single"/>
        </w:rPr>
        <w:t>Description – series &amp; episode:</w:t>
      </w:r>
      <w:r w:rsidR="00342129">
        <w:br/>
      </w:r>
      <w:r w:rsidR="00342129" w:rsidRPr="00342129">
        <w:rPr>
          <w:i/>
        </w:rPr>
        <w:t>(the short</w:t>
      </w:r>
      <w:r>
        <w:rPr>
          <w:i/>
        </w:rPr>
        <w:t xml:space="preserve"> public</w:t>
      </w:r>
      <w:r w:rsidR="00342129" w:rsidRPr="00342129">
        <w:rPr>
          <w:i/>
        </w:rPr>
        <w:t xml:space="preserve"> text that will accompany the podcast online)</w:t>
      </w:r>
      <w:r w:rsidR="00144289">
        <w:br/>
      </w:r>
      <w:r w:rsidR="00342129">
        <w:br/>
      </w:r>
      <w:r w:rsidR="00144289" w:rsidRPr="00342129">
        <w:rPr>
          <w:u w:val="single"/>
        </w:rPr>
        <w:t>Audience:</w:t>
      </w:r>
      <w:r w:rsidR="00144289">
        <w:br/>
      </w:r>
      <w:r w:rsidR="00342129" w:rsidRPr="00342129">
        <w:rPr>
          <w:i/>
        </w:rPr>
        <w:t>(</w:t>
      </w:r>
      <w:r>
        <w:rPr>
          <w:i/>
        </w:rPr>
        <w:t xml:space="preserve">who will listen - </w:t>
      </w:r>
      <w:r w:rsidR="00342129" w:rsidRPr="00342129">
        <w:rPr>
          <w:i/>
        </w:rPr>
        <w:t>academic</w:t>
      </w:r>
      <w:r>
        <w:rPr>
          <w:i/>
        </w:rPr>
        <w:t>s</w:t>
      </w:r>
      <w:r w:rsidR="00342129" w:rsidRPr="00342129">
        <w:rPr>
          <w:i/>
        </w:rPr>
        <w:t xml:space="preserve">, </w:t>
      </w:r>
      <w:r>
        <w:rPr>
          <w:i/>
        </w:rPr>
        <w:t xml:space="preserve">the </w:t>
      </w:r>
      <w:r w:rsidR="00342129" w:rsidRPr="00342129">
        <w:rPr>
          <w:i/>
        </w:rPr>
        <w:t xml:space="preserve">public, </w:t>
      </w:r>
      <w:r>
        <w:rPr>
          <w:i/>
        </w:rPr>
        <w:t xml:space="preserve">a </w:t>
      </w:r>
      <w:r w:rsidR="00342129" w:rsidRPr="00342129">
        <w:rPr>
          <w:i/>
        </w:rPr>
        <w:t>specialized community,</w:t>
      </w:r>
      <w:r>
        <w:rPr>
          <w:i/>
        </w:rPr>
        <w:t xml:space="preserve"> students</w:t>
      </w:r>
      <w:r w:rsidR="00342129" w:rsidRPr="00342129">
        <w:rPr>
          <w:i/>
        </w:rPr>
        <w:t xml:space="preserve"> etc.)</w:t>
      </w:r>
      <w:r w:rsidR="00342129">
        <w:br/>
      </w:r>
      <w:r w:rsidR="00144289">
        <w:br/>
      </w:r>
      <w:r w:rsidR="003C50F0">
        <w:rPr>
          <w:u w:val="single"/>
        </w:rPr>
        <w:t xml:space="preserve">Episode </w:t>
      </w:r>
      <w:r w:rsidR="00144289" w:rsidRPr="00342129">
        <w:rPr>
          <w:u w:val="single"/>
        </w:rPr>
        <w:t>Structure</w:t>
      </w:r>
      <w:r w:rsidR="00352D99">
        <w:rPr>
          <w:u w:val="single"/>
        </w:rPr>
        <w:t>:</w:t>
      </w:r>
      <w:r w:rsidR="00352D99">
        <w:t xml:space="preserve"> Please fill in the </w:t>
      </w:r>
      <w:r w:rsidR="00773507">
        <w:t>‘</w:t>
      </w:r>
      <w:r w:rsidR="006017CD">
        <w:t>Single Podcast Episode Sheet</w:t>
      </w:r>
      <w:r w:rsidR="00773507">
        <w:t>’</w:t>
      </w:r>
      <w:r w:rsidR="00B50CE8">
        <w:t>. Whilst you will probably not plan every podcast in such detail, it is an extremely useful exercise when thinking through your first shows.</w:t>
      </w:r>
      <w:r w:rsidR="00144289">
        <w:rPr>
          <w:b/>
        </w:rPr>
        <w:br/>
      </w:r>
    </w:p>
    <w:p w:rsidR="003C50F0" w:rsidRDefault="003C50F0" w:rsidP="003C50F0">
      <w:pPr>
        <w:rPr>
          <w:b/>
        </w:rPr>
      </w:pPr>
      <w:r>
        <w:rPr>
          <w:u w:val="single"/>
        </w:rPr>
        <w:t>Episode-series relationship</w:t>
      </w:r>
      <w:proofErr w:type="gramStart"/>
      <w:r>
        <w:rPr>
          <w:u w:val="single"/>
        </w:rPr>
        <w:t>:</w:t>
      </w:r>
      <w:proofErr w:type="gramEnd"/>
      <w:r>
        <w:br/>
      </w:r>
      <w:r>
        <w:rPr>
          <w:i/>
        </w:rPr>
        <w:t>(do a</w:t>
      </w:r>
      <w:r>
        <w:rPr>
          <w:i/>
        </w:rPr>
        <w:t>ll episodes need to be listened</w:t>
      </w:r>
      <w:r>
        <w:rPr>
          <w:i/>
        </w:rPr>
        <w:t xml:space="preserve"> to in order? are they stand alone? are there mini-series within the overall series?)</w:t>
      </w:r>
      <w:r>
        <w:t xml:space="preserve"> </w:t>
      </w:r>
      <w:r w:rsidR="00BE7EFA">
        <w:br/>
        <w:t>Not all podcasts</w:t>
      </w:r>
      <w:r>
        <w:t xml:space="preserve"> are part of a series, but most are to some degree. If you are making a ‘serial’ (when one story/idea/argument is told over many episodes</w:t>
      </w:r>
      <w:r w:rsidR="00BE7EFA">
        <w:t>), thinking carefully about the relationship</w:t>
      </w:r>
      <w:r>
        <w:t xml:space="preserve"> is especially important. However, even if you are making a series linked together by a common ‘thematic’ thread</w:t>
      </w:r>
      <w:r w:rsidR="00BE7EFA">
        <w:t>,</w:t>
      </w:r>
      <w:r>
        <w:t xml:space="preserve"> thinking ahead can help a lot. Whether choosing a serial or thematic approach to podcasting, you </w:t>
      </w:r>
      <w:r w:rsidR="001D488B">
        <w:t>will probably want to employ a</w:t>
      </w:r>
      <w:r>
        <w:t xml:space="preserve"> number of elements</w:t>
      </w:r>
      <w:r w:rsidR="001D488B">
        <w:t xml:space="preserve"> and devices </w:t>
      </w:r>
      <w:r>
        <w:t xml:space="preserve">that provide </w:t>
      </w:r>
      <w:r w:rsidR="006017CD">
        <w:t xml:space="preserve">a </w:t>
      </w:r>
      <w:r>
        <w:t>linking scaffolding. These can be more or less explicit.</w:t>
      </w:r>
      <w:r w:rsidR="00BE7EFA">
        <w:t xml:space="preserve"> </w:t>
      </w:r>
      <w:r>
        <w:t>Please fill in the ‘</w:t>
      </w:r>
      <w:r w:rsidRPr="003C50F0">
        <w:t>p</w:t>
      </w:r>
      <w:r w:rsidRPr="003C50F0">
        <w:t>odcasting across episodes</w:t>
      </w:r>
      <w:r>
        <w:t>’ sheet</w:t>
      </w:r>
      <w:r w:rsidR="00773507">
        <w:t>.</w:t>
      </w:r>
    </w:p>
    <w:p w:rsidR="003C50F0" w:rsidRDefault="003C50F0" w:rsidP="003C50F0">
      <w:pPr>
        <w:jc w:val="center"/>
        <w:rPr>
          <w:b/>
          <w:u w:val="single"/>
        </w:rPr>
      </w:pPr>
    </w:p>
    <w:p w:rsidR="003C50F0" w:rsidRDefault="003C50F0" w:rsidP="003C50F0">
      <w:pPr>
        <w:jc w:val="center"/>
        <w:rPr>
          <w:b/>
          <w:u w:val="single"/>
        </w:rPr>
      </w:pPr>
    </w:p>
    <w:p w:rsidR="00BE7EFA" w:rsidRDefault="00BE7EFA" w:rsidP="00BE7EF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12"/>
        <w:tblW w:w="14786" w:type="dxa"/>
        <w:tblLayout w:type="fixed"/>
        <w:tblLook w:val="04A0" w:firstRow="1" w:lastRow="0" w:firstColumn="1" w:lastColumn="0" w:noHBand="0" w:noVBand="1"/>
      </w:tblPr>
      <w:tblGrid>
        <w:gridCol w:w="1199"/>
        <w:gridCol w:w="1673"/>
        <w:gridCol w:w="1487"/>
        <w:gridCol w:w="1578"/>
        <w:gridCol w:w="1392"/>
        <w:gridCol w:w="1403"/>
        <w:gridCol w:w="1260"/>
        <w:gridCol w:w="1375"/>
        <w:gridCol w:w="1560"/>
        <w:gridCol w:w="1859"/>
      </w:tblGrid>
      <w:tr w:rsidR="00BE7EFA" w:rsidTr="00953916">
        <w:trPr>
          <w:trHeight w:val="1192"/>
        </w:trPr>
        <w:tc>
          <w:tcPr>
            <w:tcW w:w="1199" w:type="dxa"/>
          </w:tcPr>
          <w:p w:rsidR="00BE7EFA" w:rsidRPr="001001B7" w:rsidRDefault="00BE7EFA" w:rsidP="00BE7EFA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Time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start from 0 and count the minutes to give you an idea of how long your podcast will be</w:t>
            </w:r>
            <w:r>
              <w:rPr>
                <w:sz w:val="16"/>
                <w:szCs w:val="16"/>
              </w:rPr>
              <w:br/>
              <w:t>e.g. 0-4 (4), 5-7 (2), 8-14 (6). Podcasts can be any length</w:t>
            </w:r>
          </w:p>
        </w:tc>
        <w:tc>
          <w:tcPr>
            <w:tcW w:w="1673" w:type="dxa"/>
          </w:tcPr>
          <w:p w:rsidR="00BE7EFA" w:rsidRDefault="00BE7EFA" w:rsidP="00BE7EFA">
            <w:pPr>
              <w:jc w:val="center"/>
              <w:rPr>
                <w:b/>
              </w:rPr>
            </w:pPr>
            <w:r>
              <w:rPr>
                <w:b/>
              </w:rPr>
              <w:t>Segments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the broad structure of your episode</w:t>
            </w:r>
            <w:r>
              <w:rPr>
                <w:sz w:val="16"/>
                <w:szCs w:val="16"/>
              </w:rPr>
              <w:br/>
            </w:r>
            <w:r w:rsidRPr="004B251E">
              <w:rPr>
                <w:sz w:val="16"/>
                <w:szCs w:val="16"/>
              </w:rPr>
              <w:t>e.g. intro, topic 1, news, listeners’ correspondence, outro – or context, analysis, reflection</w:t>
            </w:r>
            <w:r>
              <w:rPr>
                <w:sz w:val="16"/>
                <w:szCs w:val="16"/>
              </w:rPr>
              <w:t>. Note: one segment may contain multiple types of ‘content elements’</w:t>
            </w:r>
          </w:p>
        </w:tc>
        <w:tc>
          <w:tcPr>
            <w:tcW w:w="8495" w:type="dxa"/>
            <w:gridSpan w:val="6"/>
          </w:tcPr>
          <w:p w:rsidR="00BE7EFA" w:rsidRPr="004B251E" w:rsidRDefault="00BE7EFA" w:rsidP="00BE7E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Content Element</w:t>
            </w:r>
            <w:r>
              <w:rPr>
                <w:b/>
              </w:rPr>
              <w:br/>
            </w:r>
            <w:r w:rsidRPr="00DE08E3">
              <w:rPr>
                <w:sz w:val="16"/>
                <w:szCs w:val="16"/>
              </w:rPr>
              <w:t>this will depend on the format of your podcast and the type of material you are able to collect. Some podcasts have a format dominated by a single content element (e.g. an interview with an author about their book, or a group discussion on a certain topic) whilst others utilize a greater mix of different elements</w:t>
            </w:r>
          </w:p>
        </w:tc>
        <w:tc>
          <w:tcPr>
            <w:tcW w:w="1560" w:type="dxa"/>
          </w:tcPr>
          <w:p w:rsidR="00BE7EFA" w:rsidRDefault="00BE7EFA" w:rsidP="00BE7EFA">
            <w:pPr>
              <w:jc w:val="center"/>
              <w:rPr>
                <w:b/>
              </w:rPr>
            </w:pPr>
            <w:r>
              <w:rPr>
                <w:b/>
              </w:rPr>
              <w:t>Transition element</w:t>
            </w:r>
          </w:p>
          <w:p w:rsidR="00BE7EFA" w:rsidRPr="00416A9E" w:rsidRDefault="00BE7EFA" w:rsidP="00BE7EFA">
            <w:pPr>
              <w:jc w:val="center"/>
              <w:rPr>
                <w:sz w:val="16"/>
                <w:szCs w:val="16"/>
              </w:rPr>
            </w:pPr>
            <w:proofErr w:type="gramStart"/>
            <w:r w:rsidRPr="00416A9E">
              <w:rPr>
                <w:sz w:val="16"/>
                <w:szCs w:val="16"/>
              </w:rPr>
              <w:t>e.g</w:t>
            </w:r>
            <w:proofErr w:type="gramEnd"/>
            <w:r w:rsidRPr="00416A9E">
              <w:rPr>
                <w:sz w:val="16"/>
                <w:szCs w:val="16"/>
              </w:rPr>
              <w:t>. jingle, sound, music. Note: not all podcasts use</w:t>
            </w:r>
            <w:r>
              <w:rPr>
                <w:sz w:val="16"/>
                <w:szCs w:val="16"/>
              </w:rPr>
              <w:t xml:space="preserve"> transitions, especially those framed by more scholarly concerns</w:t>
            </w:r>
          </w:p>
        </w:tc>
        <w:tc>
          <w:tcPr>
            <w:tcW w:w="1859" w:type="dxa"/>
          </w:tcPr>
          <w:p w:rsidR="00BE7EFA" w:rsidRDefault="00BE7EFA" w:rsidP="00BE7EFA">
            <w:pPr>
              <w:jc w:val="center"/>
              <w:rPr>
                <w:b/>
              </w:rPr>
            </w:pPr>
            <w:r>
              <w:rPr>
                <w:b/>
              </w:rPr>
              <w:t>Background sound / music / silence</w:t>
            </w:r>
            <w:r>
              <w:rPr>
                <w:b/>
              </w:rPr>
              <w:br/>
            </w:r>
            <w:r w:rsidRPr="00416A9E">
              <w:rPr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your choices matter a lot in terms of tone and pace – i.e. the feeling it helps create</w:t>
            </w:r>
          </w:p>
        </w:tc>
      </w:tr>
      <w:tr w:rsidR="001D488B" w:rsidTr="00953916">
        <w:trPr>
          <w:trHeight w:val="406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Default="00BE7EFA" w:rsidP="00BE7EFA">
            <w:pPr>
              <w:rPr>
                <w:b/>
              </w:rPr>
            </w:pPr>
            <w:r w:rsidRPr="00B973C1">
              <w:rPr>
                <w:b/>
              </w:rPr>
              <w:t>Narration</w:t>
            </w:r>
          </w:p>
          <w:p w:rsidR="00BE7EFA" w:rsidRPr="00DE08E3" w:rsidRDefault="00BE7EFA" w:rsidP="00BE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Scripted or freestyle talking by the host(s). Often used to give context &amp; analysis, to guide the listener, or to link various segments together with narrative flow.</w:t>
            </w:r>
          </w:p>
        </w:tc>
        <w:tc>
          <w:tcPr>
            <w:tcW w:w="1578" w:type="dxa"/>
          </w:tcPr>
          <w:p w:rsidR="00BE7EFA" w:rsidRDefault="00BE7EFA" w:rsidP="00BE7EFA">
            <w:pPr>
              <w:rPr>
                <w:b/>
              </w:rPr>
            </w:pPr>
            <w:r w:rsidRPr="00B973C1">
              <w:rPr>
                <w:b/>
              </w:rPr>
              <w:t>Interview</w:t>
            </w:r>
          </w:p>
          <w:p w:rsidR="00BE7EFA" w:rsidRPr="00DE08E3" w:rsidRDefault="00BE7EFA" w:rsidP="00BE7EFA">
            <w:pPr>
              <w:rPr>
                <w:sz w:val="16"/>
                <w:szCs w:val="16"/>
              </w:rPr>
            </w:pPr>
            <w:r w:rsidRPr="00DE08E3">
              <w:rPr>
                <w:sz w:val="16"/>
                <w:szCs w:val="16"/>
              </w:rPr>
              <w:t>With guest or guests</w:t>
            </w:r>
            <w:r>
              <w:rPr>
                <w:sz w:val="16"/>
                <w:szCs w:val="16"/>
              </w:rPr>
              <w:t xml:space="preserve"> either in the studio, via a VOIP or in the field. Audio/radio documentaries will often move between field ‘cuts’ and the a hosts’ narration</w:t>
            </w:r>
          </w:p>
        </w:tc>
        <w:tc>
          <w:tcPr>
            <w:tcW w:w="1392" w:type="dxa"/>
          </w:tcPr>
          <w:p w:rsidR="00BE7EFA" w:rsidRPr="008C059F" w:rsidRDefault="00BE7EFA" w:rsidP="00BE7EFA">
            <w:pPr>
              <w:rPr>
                <w:sz w:val="16"/>
                <w:szCs w:val="16"/>
              </w:rPr>
            </w:pPr>
            <w:r w:rsidRPr="00B973C1">
              <w:rPr>
                <w:b/>
              </w:rPr>
              <w:t>Group Discussion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A different dynamic than interviews, though still usually led by the host(s)</w:t>
            </w:r>
          </w:p>
        </w:tc>
        <w:tc>
          <w:tcPr>
            <w:tcW w:w="1403" w:type="dxa"/>
          </w:tcPr>
          <w:p w:rsidR="00BE7EFA" w:rsidRPr="00DE08E3" w:rsidRDefault="00BE7EFA" w:rsidP="00BE7EFA">
            <w:pPr>
              <w:rPr>
                <w:sz w:val="16"/>
                <w:szCs w:val="16"/>
              </w:rPr>
            </w:pPr>
            <w:r w:rsidRPr="00B973C1">
              <w:rPr>
                <w:b/>
              </w:rPr>
              <w:t>Reading</w:t>
            </w:r>
            <w:r>
              <w:rPr>
                <w:b/>
              </w:rPr>
              <w:t>s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 xml:space="preserve">Actors or the host reading materials such as books, letters, diaries  </w:t>
            </w:r>
          </w:p>
        </w:tc>
        <w:tc>
          <w:tcPr>
            <w:tcW w:w="1260" w:type="dxa"/>
          </w:tcPr>
          <w:p w:rsidR="00BE7EFA" w:rsidRDefault="00BE7EFA" w:rsidP="00BE7EFA">
            <w:pPr>
              <w:rPr>
                <w:b/>
              </w:rPr>
            </w:pPr>
            <w:r>
              <w:rPr>
                <w:b/>
              </w:rPr>
              <w:t>Sounds</w:t>
            </w:r>
          </w:p>
          <w:p w:rsidR="00BE7EFA" w:rsidRPr="00DE08E3" w:rsidRDefault="00BE7EFA" w:rsidP="00BE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Recordings of sonic phenomena, soundscapes, or archival materials etc.</w:t>
            </w:r>
          </w:p>
        </w:tc>
        <w:tc>
          <w:tcPr>
            <w:tcW w:w="1373" w:type="dxa"/>
          </w:tcPr>
          <w:p w:rsidR="00BE7EFA" w:rsidRPr="00461EB5" w:rsidRDefault="00BE7EFA" w:rsidP="00BE7EFA">
            <w:pPr>
              <w:rPr>
                <w:b/>
                <w:sz w:val="16"/>
                <w:szCs w:val="16"/>
              </w:rPr>
            </w:pPr>
            <w:r w:rsidRPr="00B973C1">
              <w:rPr>
                <w:b/>
              </w:rPr>
              <w:t>Music</w:t>
            </w:r>
            <w:r>
              <w:rPr>
                <w:b/>
              </w:rPr>
              <w:br/>
            </w:r>
            <w:r w:rsidRPr="00461EB5">
              <w:rPr>
                <w:sz w:val="16"/>
                <w:szCs w:val="16"/>
              </w:rPr>
              <w:t>Songs or instrumental pieces</w:t>
            </w:r>
            <w:r>
              <w:rPr>
                <w:sz w:val="16"/>
                <w:szCs w:val="16"/>
              </w:rPr>
              <w:t xml:space="preserve"> that either directly relate or pass comment upon the topic</w:t>
            </w:r>
          </w:p>
        </w:tc>
        <w:tc>
          <w:tcPr>
            <w:tcW w:w="1560" w:type="dxa"/>
          </w:tcPr>
          <w:p w:rsidR="00BE7EFA" w:rsidRPr="00B973C1" w:rsidRDefault="00BE7EFA" w:rsidP="00BE7EFA">
            <w:pPr>
              <w:rPr>
                <w:b/>
              </w:rPr>
            </w:pPr>
          </w:p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573"/>
        </w:trPr>
        <w:tc>
          <w:tcPr>
            <w:tcW w:w="1199" w:type="dxa"/>
          </w:tcPr>
          <w:p w:rsidR="00BE7EFA" w:rsidRPr="00144289" w:rsidRDefault="00BE7EFA" w:rsidP="00BE7EFA">
            <w:r>
              <w:t>0 -</w:t>
            </w:r>
          </w:p>
        </w:tc>
        <w:tc>
          <w:tcPr>
            <w:tcW w:w="1673" w:type="dxa"/>
          </w:tcPr>
          <w:p w:rsidR="00BE7EFA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608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608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573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573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573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  <w:tr w:rsidR="001D488B" w:rsidTr="00953916">
        <w:trPr>
          <w:trHeight w:val="573"/>
        </w:trPr>
        <w:tc>
          <w:tcPr>
            <w:tcW w:w="1199" w:type="dxa"/>
          </w:tcPr>
          <w:p w:rsidR="00BE7EFA" w:rsidRPr="00144289" w:rsidRDefault="00BE7EFA" w:rsidP="00BE7EFA"/>
        </w:tc>
        <w:tc>
          <w:tcPr>
            <w:tcW w:w="1673" w:type="dxa"/>
          </w:tcPr>
          <w:p w:rsidR="00BE7EFA" w:rsidRPr="00144289" w:rsidRDefault="00BE7EFA" w:rsidP="00BE7EFA"/>
        </w:tc>
        <w:tc>
          <w:tcPr>
            <w:tcW w:w="1487" w:type="dxa"/>
          </w:tcPr>
          <w:p w:rsidR="00BE7EFA" w:rsidRPr="00144289" w:rsidRDefault="00BE7EFA" w:rsidP="00BE7EFA"/>
        </w:tc>
        <w:tc>
          <w:tcPr>
            <w:tcW w:w="1578" w:type="dxa"/>
          </w:tcPr>
          <w:p w:rsidR="00BE7EFA" w:rsidRPr="00144289" w:rsidRDefault="00BE7EFA" w:rsidP="00BE7EFA"/>
        </w:tc>
        <w:tc>
          <w:tcPr>
            <w:tcW w:w="1392" w:type="dxa"/>
          </w:tcPr>
          <w:p w:rsidR="00BE7EFA" w:rsidRPr="00144289" w:rsidRDefault="00BE7EFA" w:rsidP="00BE7EFA"/>
        </w:tc>
        <w:tc>
          <w:tcPr>
            <w:tcW w:w="1403" w:type="dxa"/>
          </w:tcPr>
          <w:p w:rsidR="00BE7EFA" w:rsidRPr="00144289" w:rsidRDefault="00BE7EFA" w:rsidP="00BE7EFA"/>
        </w:tc>
        <w:tc>
          <w:tcPr>
            <w:tcW w:w="1260" w:type="dxa"/>
          </w:tcPr>
          <w:p w:rsidR="00BE7EFA" w:rsidRPr="00144289" w:rsidRDefault="00BE7EFA" w:rsidP="00BE7EFA"/>
        </w:tc>
        <w:tc>
          <w:tcPr>
            <w:tcW w:w="1373" w:type="dxa"/>
          </w:tcPr>
          <w:p w:rsidR="00BE7EFA" w:rsidRPr="00144289" w:rsidRDefault="00BE7EFA" w:rsidP="00BE7EFA"/>
        </w:tc>
        <w:tc>
          <w:tcPr>
            <w:tcW w:w="1560" w:type="dxa"/>
          </w:tcPr>
          <w:p w:rsidR="00BE7EFA" w:rsidRPr="00144289" w:rsidRDefault="00BE7EFA" w:rsidP="00BE7EFA"/>
        </w:tc>
        <w:tc>
          <w:tcPr>
            <w:tcW w:w="1859" w:type="dxa"/>
          </w:tcPr>
          <w:p w:rsidR="00BE7EFA" w:rsidRPr="00144289" w:rsidRDefault="00BE7EFA" w:rsidP="00BE7EFA"/>
        </w:tc>
      </w:tr>
    </w:tbl>
    <w:p w:rsidR="00BE7EFA" w:rsidRDefault="003C50F0" w:rsidP="003C50F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Single Podcast </w:t>
      </w:r>
      <w:r w:rsidRPr="003C50F0">
        <w:rPr>
          <w:b/>
          <w:u w:val="single"/>
        </w:rPr>
        <w:t>Episode Structure</w:t>
      </w:r>
      <w:r w:rsidR="00BE7EFA">
        <w:rPr>
          <w:b/>
          <w:u w:val="single"/>
        </w:rPr>
        <w:t xml:space="preserve"> </w:t>
      </w:r>
    </w:p>
    <w:p w:rsidR="003C50F0" w:rsidRPr="003C50F0" w:rsidRDefault="00BE7EFA" w:rsidP="00953916">
      <w:pPr>
        <w:jc w:val="center"/>
        <w:rPr>
          <w:b/>
          <w:u w:val="single"/>
        </w:rPr>
      </w:pPr>
      <w:r w:rsidRPr="00BE7EFA">
        <w:rPr>
          <w:b/>
          <w:u w:val="single"/>
        </w:rPr>
        <w:lastRenderedPageBreak/>
        <w:t>Podcasting across episodes</w:t>
      </w:r>
    </w:p>
    <w:tbl>
      <w:tblPr>
        <w:tblStyle w:val="TableGrid"/>
        <w:tblW w:w="14777" w:type="dxa"/>
        <w:tblInd w:w="-765" w:type="dxa"/>
        <w:tblLook w:val="04A0" w:firstRow="1" w:lastRow="0" w:firstColumn="1" w:lastColumn="0" w:noHBand="0" w:noVBand="1"/>
      </w:tblPr>
      <w:tblGrid>
        <w:gridCol w:w="1858"/>
        <w:gridCol w:w="1876"/>
        <w:gridCol w:w="1867"/>
        <w:gridCol w:w="1874"/>
        <w:gridCol w:w="1886"/>
        <w:gridCol w:w="1836"/>
        <w:gridCol w:w="1783"/>
        <w:gridCol w:w="1797"/>
      </w:tblGrid>
      <w:tr w:rsidR="00BE7EFA" w:rsidTr="00953916">
        <w:trPr>
          <w:trHeight w:val="1678"/>
        </w:trPr>
        <w:tc>
          <w:tcPr>
            <w:tcW w:w="1858" w:type="dxa"/>
          </w:tcPr>
          <w:p w:rsidR="003C50F0" w:rsidRPr="003C50F0" w:rsidRDefault="003C50F0" w:rsidP="00BE7EFA">
            <w:pPr>
              <w:jc w:val="center"/>
              <w:rPr>
                <w:b/>
              </w:rPr>
            </w:pPr>
            <w:r w:rsidRPr="003C50F0">
              <w:rPr>
                <w:b/>
              </w:rPr>
              <w:t>Episode Number</w:t>
            </w:r>
          </w:p>
        </w:tc>
        <w:tc>
          <w:tcPr>
            <w:tcW w:w="1876" w:type="dxa"/>
          </w:tcPr>
          <w:p w:rsidR="003C50F0" w:rsidRPr="00A31C8C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Contained ‘story’</w:t>
            </w:r>
            <w:r>
              <w:br/>
            </w:r>
            <w:r>
              <w:rPr>
                <w:sz w:val="16"/>
                <w:szCs w:val="16"/>
              </w:rPr>
              <w:t>What is the actual episode about? This is usually what will take up most of the podcast</w:t>
            </w:r>
            <w:r w:rsidR="00BE7EFA">
              <w:rPr>
                <w:sz w:val="16"/>
                <w:szCs w:val="16"/>
              </w:rPr>
              <w:t>’s content</w:t>
            </w:r>
          </w:p>
        </w:tc>
        <w:tc>
          <w:tcPr>
            <w:tcW w:w="3741" w:type="dxa"/>
            <w:gridSpan w:val="2"/>
          </w:tcPr>
          <w:p w:rsidR="003C50F0" w:rsidRPr="008F30F3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Series development</w:t>
            </w:r>
            <w:r>
              <w:br/>
            </w:r>
            <w:r w:rsidR="00BE7EFA" w:rsidRPr="00BE7EFA">
              <w:rPr>
                <w:sz w:val="16"/>
                <w:szCs w:val="16"/>
              </w:rPr>
              <w:t xml:space="preserve">usually </w:t>
            </w:r>
            <w:r w:rsidRPr="00BE7EFA">
              <w:rPr>
                <w:b/>
                <w:sz w:val="16"/>
                <w:szCs w:val="16"/>
              </w:rPr>
              <w:t>either</w:t>
            </w:r>
            <w:r w:rsidRPr="00BE7EFA">
              <w:rPr>
                <w:sz w:val="16"/>
                <w:szCs w:val="16"/>
              </w:rPr>
              <w:t xml:space="preserve"> a serial </w:t>
            </w:r>
            <w:r w:rsidRPr="00BE7EFA">
              <w:rPr>
                <w:b/>
                <w:sz w:val="16"/>
                <w:szCs w:val="16"/>
              </w:rPr>
              <w:t>or</w:t>
            </w:r>
            <w:r w:rsidRPr="00BE7EFA">
              <w:rPr>
                <w:sz w:val="16"/>
                <w:szCs w:val="16"/>
              </w:rPr>
              <w:t xml:space="preserve"> a thematically linked series</w:t>
            </w:r>
          </w:p>
        </w:tc>
        <w:tc>
          <w:tcPr>
            <w:tcW w:w="7302" w:type="dxa"/>
            <w:gridSpan w:val="4"/>
          </w:tcPr>
          <w:p w:rsidR="003C50F0" w:rsidRPr="00BE7EFA" w:rsidRDefault="003C50F0" w:rsidP="00BE7EFA">
            <w:pPr>
              <w:jc w:val="center"/>
              <w:rPr>
                <w:b/>
                <w:sz w:val="16"/>
                <w:szCs w:val="16"/>
              </w:rPr>
            </w:pPr>
            <w:r w:rsidRPr="003C50F0">
              <w:rPr>
                <w:b/>
              </w:rPr>
              <w:t>Scaffolding</w:t>
            </w:r>
            <w:r>
              <w:rPr>
                <w:b/>
              </w:rPr>
              <w:br/>
            </w:r>
            <w:r w:rsidR="00BC40C4">
              <w:rPr>
                <w:sz w:val="16"/>
                <w:szCs w:val="16"/>
              </w:rPr>
              <w:t xml:space="preserve">content </w:t>
            </w:r>
            <w:bookmarkStart w:id="0" w:name="_GoBack"/>
            <w:bookmarkEnd w:id="0"/>
            <w:r w:rsidR="00BE7EFA" w:rsidRPr="00BE7EFA">
              <w:rPr>
                <w:sz w:val="16"/>
                <w:szCs w:val="16"/>
              </w:rPr>
              <w:t>elements or devices that</w:t>
            </w:r>
            <w:r w:rsidR="00BE7EFA">
              <w:rPr>
                <w:sz w:val="16"/>
                <w:szCs w:val="16"/>
              </w:rPr>
              <w:t xml:space="preserve"> can be used to link</w:t>
            </w:r>
            <w:r w:rsidR="00BE7EFA" w:rsidRPr="00BE7EFA">
              <w:rPr>
                <w:sz w:val="16"/>
                <w:szCs w:val="16"/>
              </w:rPr>
              <w:t xml:space="preserve"> the</w:t>
            </w:r>
            <w:r w:rsidR="00BE7EFA">
              <w:rPr>
                <w:sz w:val="16"/>
                <w:szCs w:val="16"/>
              </w:rPr>
              <w:t xml:space="preserve"> episodes together</w:t>
            </w:r>
            <w:r w:rsidR="00BE7EF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D488B" w:rsidTr="00953916">
        <w:trPr>
          <w:trHeight w:val="1712"/>
        </w:trPr>
        <w:tc>
          <w:tcPr>
            <w:tcW w:w="1858" w:type="dxa"/>
          </w:tcPr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Pr="003C50F0" w:rsidRDefault="003C50F0" w:rsidP="00BE7EFA">
            <w:pPr>
              <w:jc w:val="center"/>
              <w:rPr>
                <w:b/>
              </w:rPr>
            </w:pPr>
            <w:r w:rsidRPr="003C50F0">
              <w:rPr>
                <w:b/>
              </w:rPr>
              <w:t>Serial structure</w:t>
            </w:r>
            <w:r w:rsidR="00BE7EFA">
              <w:rPr>
                <w:b/>
              </w:rPr>
              <w:t xml:space="preserve"> narrative</w:t>
            </w:r>
          </w:p>
          <w:p w:rsidR="003C50F0" w:rsidRPr="003C50F0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sz w:val="16"/>
                <w:szCs w:val="16"/>
              </w:rPr>
              <w:t>What comes when (and why) as you work through the bigger picture</w:t>
            </w:r>
          </w:p>
        </w:tc>
        <w:tc>
          <w:tcPr>
            <w:tcW w:w="1874" w:type="dxa"/>
          </w:tcPr>
          <w:p w:rsidR="003C50F0" w:rsidRPr="003C50F0" w:rsidRDefault="003C50F0" w:rsidP="00BE7EFA">
            <w:pPr>
              <w:jc w:val="center"/>
              <w:rPr>
                <w:b/>
              </w:rPr>
            </w:pPr>
            <w:r w:rsidRPr="003C50F0">
              <w:rPr>
                <w:b/>
              </w:rPr>
              <w:t>Thematic structure link to the overall theme</w:t>
            </w:r>
          </w:p>
          <w:p w:rsidR="003C50F0" w:rsidRPr="003C50F0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sz w:val="16"/>
                <w:szCs w:val="16"/>
              </w:rPr>
              <w:t>What links this episode</w:t>
            </w:r>
            <w:r>
              <w:rPr>
                <w:sz w:val="16"/>
                <w:szCs w:val="16"/>
              </w:rPr>
              <w:t xml:space="preserve"> to the theme?</w:t>
            </w:r>
            <w:r w:rsidRPr="003C50F0">
              <w:rPr>
                <w:sz w:val="16"/>
                <w:szCs w:val="16"/>
              </w:rPr>
              <w:t xml:space="preserve"> The link might be the content, but also the form (e</w:t>
            </w:r>
            <w:r>
              <w:rPr>
                <w:sz w:val="16"/>
                <w:szCs w:val="16"/>
              </w:rPr>
              <w:t>.g. interviews with X</w:t>
            </w:r>
            <w:r w:rsidRPr="003C50F0">
              <w:rPr>
                <w:sz w:val="16"/>
                <w:szCs w:val="16"/>
              </w:rPr>
              <w:t>)</w:t>
            </w:r>
          </w:p>
        </w:tc>
        <w:tc>
          <w:tcPr>
            <w:tcW w:w="1886" w:type="dxa"/>
          </w:tcPr>
          <w:p w:rsidR="003C50F0" w:rsidRPr="007C7D72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Recurring elements</w:t>
            </w:r>
            <w:r>
              <w:br/>
            </w:r>
            <w:r>
              <w:rPr>
                <w:sz w:val="16"/>
                <w:szCs w:val="16"/>
              </w:rPr>
              <w:t>jingle at the start/end</w:t>
            </w:r>
            <w:r w:rsidRPr="003C50F0">
              <w:rPr>
                <w:sz w:val="16"/>
                <w:szCs w:val="16"/>
              </w:rPr>
              <w:t>, ‘traditional’ question, piece of sound, ‘x of the week’ , etc.</w:t>
            </w:r>
          </w:p>
        </w:tc>
        <w:tc>
          <w:tcPr>
            <w:tcW w:w="1836" w:type="dxa"/>
          </w:tcPr>
          <w:p w:rsidR="003C50F0" w:rsidRPr="007C7D72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Recaps</w:t>
            </w:r>
            <w:r>
              <w:br/>
            </w:r>
            <w:r w:rsidRPr="003C50F0">
              <w:rPr>
                <w:sz w:val="16"/>
                <w:szCs w:val="16"/>
              </w:rPr>
              <w:t>whole segments dedicated to an overview, listeners’ letters</w:t>
            </w:r>
            <w:r>
              <w:rPr>
                <w:sz w:val="16"/>
                <w:szCs w:val="16"/>
              </w:rPr>
              <w:t xml:space="preserve"> about the last episode</w:t>
            </w:r>
          </w:p>
        </w:tc>
        <w:tc>
          <w:tcPr>
            <w:tcW w:w="1783" w:type="dxa"/>
          </w:tcPr>
          <w:p w:rsidR="003C50F0" w:rsidRPr="000F7EDD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“Previously on…”</w:t>
            </w:r>
            <w:r>
              <w:br/>
            </w:r>
            <w:r w:rsidRPr="003C50F0">
              <w:rPr>
                <w:sz w:val="16"/>
                <w:szCs w:val="16"/>
              </w:rPr>
              <w:t>usually only for serials</w:t>
            </w:r>
            <w:r>
              <w:rPr>
                <w:sz w:val="16"/>
                <w:szCs w:val="16"/>
              </w:rPr>
              <w:t>, appears towards the beginning of the episode</w:t>
            </w:r>
          </w:p>
        </w:tc>
        <w:tc>
          <w:tcPr>
            <w:tcW w:w="1797" w:type="dxa"/>
          </w:tcPr>
          <w:p w:rsidR="003C50F0" w:rsidRPr="000F7EDD" w:rsidRDefault="003C50F0" w:rsidP="00BE7EFA">
            <w:pPr>
              <w:jc w:val="center"/>
              <w:rPr>
                <w:sz w:val="16"/>
                <w:szCs w:val="16"/>
              </w:rPr>
            </w:pPr>
            <w:r w:rsidRPr="003C50F0">
              <w:rPr>
                <w:b/>
              </w:rPr>
              <w:t>“Next time on…”</w:t>
            </w:r>
            <w:r>
              <w:br/>
            </w:r>
            <w:r w:rsidRPr="003C50F0">
              <w:rPr>
                <w:sz w:val="16"/>
                <w:szCs w:val="16"/>
              </w:rPr>
              <w:t>usually only for serials</w:t>
            </w:r>
            <w:r>
              <w:rPr>
                <w:sz w:val="16"/>
                <w:szCs w:val="16"/>
              </w:rPr>
              <w:t>, appears at the end of the episode</w:t>
            </w:r>
          </w:p>
        </w:tc>
      </w:tr>
      <w:tr w:rsidR="001D488B" w:rsidTr="00953916">
        <w:trPr>
          <w:trHeight w:val="837"/>
        </w:trPr>
        <w:tc>
          <w:tcPr>
            <w:tcW w:w="1858" w:type="dxa"/>
          </w:tcPr>
          <w:p w:rsidR="003C50F0" w:rsidRDefault="003C50F0" w:rsidP="00F23C9B">
            <w:r>
              <w:t>1</w:t>
            </w:r>
          </w:p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  <w:tr w:rsidR="001D488B" w:rsidTr="00953916">
        <w:trPr>
          <w:trHeight w:val="837"/>
        </w:trPr>
        <w:tc>
          <w:tcPr>
            <w:tcW w:w="1858" w:type="dxa"/>
          </w:tcPr>
          <w:p w:rsidR="003C50F0" w:rsidRDefault="003C50F0" w:rsidP="00F23C9B">
            <w:r>
              <w:t>2</w:t>
            </w:r>
          </w:p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  <w:tr w:rsidR="001D488B" w:rsidTr="00953916">
        <w:trPr>
          <w:trHeight w:val="866"/>
        </w:trPr>
        <w:tc>
          <w:tcPr>
            <w:tcW w:w="1858" w:type="dxa"/>
          </w:tcPr>
          <w:p w:rsidR="003C50F0" w:rsidRDefault="003C50F0" w:rsidP="00F23C9B">
            <w:r>
              <w:t>3</w:t>
            </w:r>
          </w:p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  <w:tr w:rsidR="001D488B" w:rsidTr="00953916">
        <w:trPr>
          <w:trHeight w:val="837"/>
        </w:trPr>
        <w:tc>
          <w:tcPr>
            <w:tcW w:w="1858" w:type="dxa"/>
          </w:tcPr>
          <w:p w:rsidR="003C50F0" w:rsidRDefault="003C50F0" w:rsidP="00F23C9B">
            <w:r>
              <w:t>4</w:t>
            </w:r>
          </w:p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  <w:tr w:rsidR="001D488B" w:rsidTr="00953916">
        <w:trPr>
          <w:trHeight w:val="837"/>
        </w:trPr>
        <w:tc>
          <w:tcPr>
            <w:tcW w:w="1858" w:type="dxa"/>
          </w:tcPr>
          <w:p w:rsidR="003C50F0" w:rsidRDefault="003C50F0" w:rsidP="00F23C9B">
            <w:r>
              <w:t>5</w:t>
            </w:r>
          </w:p>
          <w:p w:rsidR="003C50F0" w:rsidRDefault="003C50F0" w:rsidP="00F23C9B"/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  <w:tr w:rsidR="001D488B" w:rsidTr="00953916">
        <w:trPr>
          <w:trHeight w:val="837"/>
        </w:trPr>
        <w:tc>
          <w:tcPr>
            <w:tcW w:w="1858" w:type="dxa"/>
          </w:tcPr>
          <w:p w:rsidR="003C50F0" w:rsidRDefault="00BE7EFA" w:rsidP="00F23C9B">
            <w:r>
              <w:t>6</w:t>
            </w:r>
          </w:p>
        </w:tc>
        <w:tc>
          <w:tcPr>
            <w:tcW w:w="1876" w:type="dxa"/>
          </w:tcPr>
          <w:p w:rsidR="003C50F0" w:rsidRDefault="003C50F0" w:rsidP="00F23C9B"/>
        </w:tc>
        <w:tc>
          <w:tcPr>
            <w:tcW w:w="1867" w:type="dxa"/>
          </w:tcPr>
          <w:p w:rsidR="003C50F0" w:rsidRDefault="003C50F0" w:rsidP="00F23C9B"/>
        </w:tc>
        <w:tc>
          <w:tcPr>
            <w:tcW w:w="1874" w:type="dxa"/>
          </w:tcPr>
          <w:p w:rsidR="003C50F0" w:rsidRDefault="003C50F0" w:rsidP="00F23C9B"/>
        </w:tc>
        <w:tc>
          <w:tcPr>
            <w:tcW w:w="1886" w:type="dxa"/>
          </w:tcPr>
          <w:p w:rsidR="003C50F0" w:rsidRDefault="003C50F0" w:rsidP="00F23C9B"/>
        </w:tc>
        <w:tc>
          <w:tcPr>
            <w:tcW w:w="1836" w:type="dxa"/>
          </w:tcPr>
          <w:p w:rsidR="003C50F0" w:rsidRDefault="003C50F0" w:rsidP="00F23C9B"/>
        </w:tc>
        <w:tc>
          <w:tcPr>
            <w:tcW w:w="1783" w:type="dxa"/>
          </w:tcPr>
          <w:p w:rsidR="003C50F0" w:rsidRDefault="003C50F0" w:rsidP="00F23C9B"/>
        </w:tc>
        <w:tc>
          <w:tcPr>
            <w:tcW w:w="1797" w:type="dxa"/>
          </w:tcPr>
          <w:p w:rsidR="003C50F0" w:rsidRDefault="003C50F0" w:rsidP="00F23C9B"/>
        </w:tc>
      </w:tr>
    </w:tbl>
    <w:p w:rsidR="00741A87" w:rsidRPr="00144289" w:rsidRDefault="00741A87" w:rsidP="00BE7EFA"/>
    <w:sectPr w:rsidR="00741A87" w:rsidRPr="00144289" w:rsidSect="002D5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5"/>
    <w:rsid w:val="00135771"/>
    <w:rsid w:val="00144289"/>
    <w:rsid w:val="00184D74"/>
    <w:rsid w:val="001D488B"/>
    <w:rsid w:val="002D5DCA"/>
    <w:rsid w:val="0030106C"/>
    <w:rsid w:val="00342129"/>
    <w:rsid w:val="00352D99"/>
    <w:rsid w:val="003C50F0"/>
    <w:rsid w:val="005C533F"/>
    <w:rsid w:val="006017CD"/>
    <w:rsid w:val="00664849"/>
    <w:rsid w:val="006C1967"/>
    <w:rsid w:val="00714890"/>
    <w:rsid w:val="00716421"/>
    <w:rsid w:val="00741A87"/>
    <w:rsid w:val="00773507"/>
    <w:rsid w:val="00953916"/>
    <w:rsid w:val="009C2495"/>
    <w:rsid w:val="00A47397"/>
    <w:rsid w:val="00A854EB"/>
    <w:rsid w:val="00B50CE8"/>
    <w:rsid w:val="00B973C1"/>
    <w:rsid w:val="00BC40C4"/>
    <w:rsid w:val="00BE7EFA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825DC-9FED-40A8-AF25-A8D8808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Ian M Cook</cp:lastModifiedBy>
  <cp:revision>8</cp:revision>
  <dcterms:created xsi:type="dcterms:W3CDTF">2017-01-27T11:19:00Z</dcterms:created>
  <dcterms:modified xsi:type="dcterms:W3CDTF">2017-02-14T09:57:00Z</dcterms:modified>
</cp:coreProperties>
</file>